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宋体" w:eastAsia="方正小标宋简体" w:cs="宋体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2"/>
          <w:sz w:val="44"/>
          <w:szCs w:val="44"/>
        </w:rPr>
        <w:t>全国工商联人才交流服务中心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黑体" w:eastAsia="方正小标宋简体" w:cs="黑体"/>
          <w:kern w:val="2"/>
          <w:sz w:val="44"/>
          <w:szCs w:val="44"/>
        </w:rPr>
      </w:pPr>
      <w:r>
        <w:rPr>
          <w:rFonts w:hint="eastAsia" w:ascii="方正小标宋简体" w:hAnsi="黑体" w:eastAsia="方正小标宋简体" w:cs="黑体"/>
          <w:kern w:val="2"/>
          <w:sz w:val="44"/>
          <w:szCs w:val="44"/>
        </w:rPr>
        <w:t>职业技能培训项目清单</w:t>
      </w:r>
    </w:p>
    <w:p>
      <w:pPr>
        <w:widowControl w:val="0"/>
        <w:adjustRightInd/>
        <w:snapToGrid/>
        <w:spacing w:before="72" w:beforeLines="30" w:after="0" w:line="520" w:lineRule="exact"/>
        <w:jc w:val="center"/>
        <w:rPr>
          <w:rFonts w:ascii="楷体" w:hAnsi="楷体" w:eastAsia="楷体" w:cs="楷体"/>
          <w:kern w:val="2"/>
          <w:sz w:val="30"/>
          <w:szCs w:val="30"/>
        </w:rPr>
      </w:pPr>
      <w:r>
        <w:rPr>
          <w:rFonts w:hint="eastAsia" w:ascii="楷体" w:hAnsi="楷体" w:eastAsia="楷体" w:cs="楷体"/>
          <w:kern w:val="2"/>
          <w:sz w:val="30"/>
          <w:szCs w:val="30"/>
        </w:rPr>
        <w:t>（20</w:t>
      </w:r>
      <w:r>
        <w:rPr>
          <w:rFonts w:ascii="楷体" w:hAnsi="楷体" w:eastAsia="楷体" w:cs="楷体"/>
          <w:kern w:val="2"/>
          <w:sz w:val="30"/>
          <w:szCs w:val="30"/>
        </w:rPr>
        <w:t>21</w:t>
      </w:r>
      <w:r>
        <w:rPr>
          <w:rFonts w:hint="eastAsia" w:ascii="楷体" w:hAnsi="楷体" w:eastAsia="楷体" w:cs="楷体"/>
          <w:kern w:val="2"/>
          <w:sz w:val="30"/>
          <w:szCs w:val="30"/>
        </w:rPr>
        <w:t>年</w:t>
      </w:r>
      <w:r>
        <w:rPr>
          <w:rFonts w:ascii="楷体" w:hAnsi="楷体" w:eastAsia="楷体" w:cs="楷体"/>
          <w:kern w:val="2"/>
          <w:sz w:val="30"/>
          <w:szCs w:val="30"/>
        </w:rPr>
        <w:t>7</w:t>
      </w:r>
      <w:r>
        <w:rPr>
          <w:rFonts w:hint="eastAsia" w:ascii="楷体" w:hAnsi="楷体" w:eastAsia="楷体" w:cs="楷体"/>
          <w:kern w:val="2"/>
          <w:sz w:val="30"/>
          <w:szCs w:val="30"/>
        </w:rPr>
        <w:t>月）</w:t>
      </w:r>
      <w:bookmarkStart w:id="1" w:name="_GoBack"/>
      <w:bookmarkEnd w:id="1"/>
    </w:p>
    <w:p>
      <w:pPr>
        <w:widowControl w:val="0"/>
        <w:adjustRightInd/>
        <w:snapToGrid/>
        <w:spacing w:before="72" w:beforeLines="30" w:after="0" w:line="340" w:lineRule="exact"/>
        <w:jc w:val="center"/>
        <w:rPr>
          <w:rFonts w:ascii="楷体" w:hAnsi="楷体" w:eastAsia="楷体" w:cs="楷体"/>
          <w:kern w:val="2"/>
          <w:sz w:val="30"/>
          <w:szCs w:val="30"/>
        </w:rPr>
      </w:pPr>
    </w:p>
    <w:tbl>
      <w:tblPr>
        <w:tblStyle w:val="5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268"/>
        <w:gridCol w:w="717"/>
        <w:gridCol w:w="2402"/>
        <w:gridCol w:w="708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color w:val="00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  <w:highlight w:val="yellow"/>
              </w:rPr>
              <w:t>经营管理类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企业管理师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企业文化师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理财规划师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项目管理师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市场营销师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税务筹划师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酒店管理师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财富管理师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房地产策划师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采购管理师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会展策划师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农产品经纪人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物业管理师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商务策划师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人力资源管理师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物流管理师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创业指导师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职业生涯规划师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职业经理人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20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就业规划师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21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资本运营管理师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22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财务规划师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23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bCs/>
                <w:kern w:val="2"/>
                <w:sz w:val="30"/>
                <w:szCs w:val="30"/>
              </w:rPr>
              <w:t>财务管理师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24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质量安全管理师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25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审计管理师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26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统计管理师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27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中控安全管理师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供应链管理师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珠宝门店管理师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0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珠宝行业职业经理人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珠宝营销师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大健康服务类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公共营养师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b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健身教练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拓展培训师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膳食营养师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舞蹈教练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康复理疗师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保健按摩师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祛斑技师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经络调理师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能量疗愈师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运动营养师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b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运动康复师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瑜伽指导师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体能训练师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亚健康调理师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宋体"/>
                <w:sz w:val="30"/>
                <w:szCs w:val="30"/>
              </w:rPr>
              <w:t>健康咨询师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健康管理师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54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54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宋体"/>
                <w:sz w:val="30"/>
                <w:szCs w:val="30"/>
              </w:rPr>
              <w:t>皮肤管理师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家庭服务类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育婴师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家政培训师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宠物训导师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催乳师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满月汗蒸师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月嫂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游泳抚触师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宠物造型师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保姆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老年护理师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宠物护理师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护工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小儿推拿师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宠物营养师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母婴护理师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家政职业经理人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宠物店运营师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产后恢复师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20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家庭教育指导师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21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宠物健康管理师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22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家电维修师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23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孝道传承师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24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家庭婚姻咨询师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268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家政服务员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整理收纳师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977" w:type="dxa"/>
            <w:vAlign w:val="bottom"/>
          </w:tcPr>
          <w:p>
            <w:pPr>
              <w:widowControl w:val="0"/>
              <w:adjustRightInd/>
              <w:snapToGrid/>
              <w:spacing w:after="0" w:line="0" w:lineRule="atLeas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保洁员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咨询服务类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心理咨询师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社会工作师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二手车评估师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圆梦指导师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旅行规划师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E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AP</w:t>
            </w: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咨询指导师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首席法务师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心理督导师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PPP项目咨询师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文化传承师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礼仪主持人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房屋查验咨询师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导游管理师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美术指导师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早期教育指导师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研学旅行导师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播音主持培训师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视觉服务类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美容师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摄影摄像师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平面设计师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美发师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left"/>
              <w:rPr>
                <w:rFonts w:ascii="STFangsong" w:hAnsi="STFangsong" w:eastAsia="STFangsong" w:cs="仿宋"/>
                <w:kern w:val="2"/>
                <w:sz w:val="24"/>
                <w:szCs w:val="24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职业编剧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家具设计师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美甲师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景观设计师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包装设计师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化妆师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室内设计师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广告设计师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纹绣师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服装设计师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w w:val="9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皮具设计师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美睫师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模具设计师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美容光电仪器操作师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身材管理师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0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珠宝设计师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 w:cs="仿宋"/>
                <w:kern w:val="2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插花师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left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bookmarkStart w:id="0" w:name="_Hlk74299808"/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形象设计师</w:t>
            </w:r>
            <w:bookmarkEnd w:id="0"/>
          </w:p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24"/>
                <w:szCs w:val="24"/>
              </w:rPr>
              <w:t>（形象管理师）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  <w:vAlign w:val="center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28"/>
                <w:szCs w:val="28"/>
              </w:rPr>
              <w:t>IT服务类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电子商务师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新媒体运营师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w w:val="80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动漫设计师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网络营销师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大数据分析师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sz w:val="30"/>
                <w:szCs w:val="30"/>
              </w:rPr>
              <w:t>区块链应用规划师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网页设计师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微商运营管理师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sz w:val="30"/>
                <w:szCs w:val="30"/>
              </w:rPr>
              <w:t>网络安全管理师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ind w:right="319" w:rightChars="145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仿宋"/>
                <w:kern w:val="2"/>
                <w:sz w:val="30"/>
                <w:szCs w:val="30"/>
              </w:rPr>
              <w:t>直播销售员</w:t>
            </w:r>
            <w:r>
              <w:rPr>
                <w:rFonts w:hint="eastAsia" w:ascii="STFangsong" w:hAnsi="STFangsong" w:eastAsia="STFangsong" w:cs="仿宋"/>
                <w:kern w:val="2"/>
                <w:sz w:val="24"/>
                <w:szCs w:val="24"/>
              </w:rPr>
              <w:t>（网络直播师）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 w:cs="仿宋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76" w:type="dxa"/>
            <w:gridSpan w:val="6"/>
            <w:shd w:val="clear" w:color="auto" w:fill="FFFF00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color w:val="FF0000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color w:val="FF0000"/>
                <w:kern w:val="2"/>
                <w:sz w:val="30"/>
                <w:szCs w:val="30"/>
              </w:rPr>
              <w:t>工艺技术类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w w:val="9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w w:val="90"/>
                <w:kern w:val="2"/>
                <w:sz w:val="24"/>
                <w:szCs w:val="24"/>
              </w:rPr>
              <w:t>序号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职业（岗位）名称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茶艺师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中式面点师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 w:cs="宋体"/>
                <w:sz w:val="30"/>
                <w:szCs w:val="30"/>
              </w:rPr>
              <w:t>紫砂工艺师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4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评茶师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5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西式面点师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6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陶瓷工艺师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7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咖啡师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8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中式烹调师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9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锁具修理师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10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农艺师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11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西式烹调师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12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动力蓄电池处置工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13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品酒师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14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裱花师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15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汽车修理师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16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 xml:space="preserve">调香师 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17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手机维修师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18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汽车美容师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19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香道师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0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汽车贴膜师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新能源汽车维修师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2</w:t>
            </w:r>
          </w:p>
        </w:tc>
        <w:tc>
          <w:tcPr>
            <w:tcW w:w="2268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24"/>
                <w:szCs w:val="24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雕刻师</w:t>
            </w:r>
          </w:p>
        </w:tc>
        <w:tc>
          <w:tcPr>
            <w:tcW w:w="717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2</w:t>
            </w:r>
            <w:r>
              <w:rPr>
                <w:rFonts w:ascii="STFangsong" w:hAnsi="STFangsong" w:eastAsia="STFangsong"/>
                <w:kern w:val="2"/>
                <w:sz w:val="30"/>
                <w:szCs w:val="30"/>
              </w:rPr>
              <w:t>3</w:t>
            </w:r>
          </w:p>
        </w:tc>
        <w:tc>
          <w:tcPr>
            <w:tcW w:w="2402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  <w:r>
              <w:rPr>
                <w:rFonts w:hint="eastAsia" w:ascii="STFangsong" w:hAnsi="STFangsong" w:eastAsia="STFangsong"/>
                <w:kern w:val="2"/>
                <w:sz w:val="30"/>
                <w:szCs w:val="30"/>
              </w:rPr>
              <w:t>石油钻井工</w:t>
            </w:r>
          </w:p>
        </w:tc>
        <w:tc>
          <w:tcPr>
            <w:tcW w:w="708" w:type="dxa"/>
          </w:tcPr>
          <w:p>
            <w:pPr>
              <w:widowControl w:val="0"/>
              <w:adjustRightInd/>
              <w:snapToGrid/>
              <w:spacing w:after="0" w:line="600" w:lineRule="exact"/>
              <w:jc w:val="center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  <w:tc>
          <w:tcPr>
            <w:tcW w:w="2977" w:type="dxa"/>
          </w:tcPr>
          <w:p>
            <w:pPr>
              <w:widowControl w:val="0"/>
              <w:adjustRightInd/>
              <w:snapToGrid/>
              <w:spacing w:after="0" w:line="600" w:lineRule="exact"/>
              <w:jc w:val="both"/>
              <w:rPr>
                <w:rFonts w:ascii="STFangsong" w:hAnsi="STFangsong" w:eastAsia="STFangsong"/>
                <w:kern w:val="2"/>
                <w:sz w:val="30"/>
                <w:szCs w:val="30"/>
              </w:rPr>
            </w:pPr>
          </w:p>
        </w:tc>
      </w:tr>
    </w:tbl>
    <w:p>
      <w:pPr>
        <w:widowControl w:val="0"/>
        <w:adjustRightInd/>
        <w:snapToGrid/>
        <w:spacing w:before="120" w:beforeLines="50" w:after="0" w:line="100" w:lineRule="exact"/>
        <w:rPr>
          <w:rFonts w:ascii="宋体" w:hAnsi="宋体" w:eastAsia="仿宋"/>
          <w:color w:val="000000"/>
          <w:kern w:val="2"/>
          <w:sz w:val="28"/>
          <w:szCs w:val="28"/>
        </w:rPr>
      </w:pPr>
    </w:p>
    <w:p>
      <w:pPr>
        <w:pStyle w:val="9"/>
        <w:spacing w:line="540" w:lineRule="exact"/>
        <w:rPr>
          <w:rFonts w:ascii="仿宋" w:hAnsi="仿宋" w:eastAsia="仿宋" w:cs="仿宋"/>
          <w:sz w:val="36"/>
          <w:szCs w:val="36"/>
        </w:rPr>
      </w:pPr>
    </w:p>
    <w:p/>
    <w:sectPr>
      <w:pgSz w:w="11906" w:h="16838"/>
      <w:pgMar w:top="2098" w:right="1588" w:bottom="1474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8A"/>
    <w:rsid w:val="00456A88"/>
    <w:rsid w:val="004F1C09"/>
    <w:rsid w:val="007E19EF"/>
    <w:rsid w:val="00AA3AB1"/>
    <w:rsid w:val="00E27F8A"/>
    <w:rsid w:val="00E44C4B"/>
    <w:rsid w:val="22073E66"/>
    <w:rsid w:val="728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rFonts w:ascii="Calibri" w:hAnsi="Calibri" w:eastAsia="等线" w:cs="Arial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255</Words>
  <Characters>1457</Characters>
  <Lines>12</Lines>
  <Paragraphs>3</Paragraphs>
  <TotalTime>7</TotalTime>
  <ScaleCrop>false</ScaleCrop>
  <LinksUpToDate>false</LinksUpToDate>
  <CharactersWithSpaces>1709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2021-07-02T01:46:00Z</dcterms:created>
  <dc:creator>2806936101@qq.com</dc:creator>
  <cp:lastModifiedBy>曹小兔</cp:lastModifiedBy>
  <dcterms:modified xsi:type="dcterms:W3CDTF">2021-07-02T02:44:01Z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EEE2691576434ED2A474635978EAB209</vt:lpwstr>
  </property>
</Properties>
</file>